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BE45B" w14:textId="77777777" w:rsidR="0012324E" w:rsidRDefault="005E52FE" w:rsidP="00FF3944">
      <w:pPr>
        <w:jc w:val="center"/>
        <w:rPr>
          <w:b/>
          <w:bCs/>
          <w:sz w:val="28"/>
          <w:szCs w:val="28"/>
        </w:rPr>
      </w:pPr>
      <w:r w:rsidRPr="00FF3944">
        <w:rPr>
          <w:b/>
          <w:bCs/>
          <w:sz w:val="28"/>
          <w:szCs w:val="28"/>
        </w:rPr>
        <w:t xml:space="preserve">Wymagania względem </w:t>
      </w:r>
      <w:r w:rsidR="00FF3944">
        <w:rPr>
          <w:b/>
          <w:bCs/>
          <w:sz w:val="28"/>
          <w:szCs w:val="28"/>
        </w:rPr>
        <w:t xml:space="preserve">Specyfikacji </w:t>
      </w:r>
      <w:r w:rsidR="0012324E">
        <w:rPr>
          <w:b/>
          <w:bCs/>
          <w:sz w:val="28"/>
          <w:szCs w:val="28"/>
        </w:rPr>
        <w:t>Technicznych Wykonania i Odbioru Robót Budowlanych (</w:t>
      </w:r>
      <w:proofErr w:type="spellStart"/>
      <w:r w:rsidR="00ED1183" w:rsidRPr="00FF3944">
        <w:rPr>
          <w:b/>
          <w:bCs/>
          <w:sz w:val="28"/>
          <w:szCs w:val="28"/>
        </w:rPr>
        <w:t>STWiORB</w:t>
      </w:r>
      <w:proofErr w:type="spellEnd"/>
      <w:r w:rsidR="0012324E">
        <w:rPr>
          <w:b/>
          <w:bCs/>
          <w:sz w:val="28"/>
          <w:szCs w:val="28"/>
        </w:rPr>
        <w:t xml:space="preserve">) </w:t>
      </w:r>
    </w:p>
    <w:p w14:paraId="131D5412" w14:textId="25FD0029" w:rsidR="00E302BC" w:rsidRPr="0012324E" w:rsidRDefault="0012324E" w:rsidP="00FF394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(wg rozporządzenia Ministra Rozwoju i Technologii z 20.12.2021 r. w sprawie szczegółowego zakresu i formy dokumentacji projektowej, specyfikacji technicznej wykonania i odbioru robót budowlanych oraz programu </w:t>
      </w:r>
      <w:proofErr w:type="spellStart"/>
      <w:r>
        <w:rPr>
          <w:sz w:val="24"/>
          <w:szCs w:val="24"/>
        </w:rPr>
        <w:t>funkcjonalno</w:t>
      </w:r>
      <w:proofErr w:type="spellEnd"/>
      <w:r>
        <w:rPr>
          <w:sz w:val="24"/>
          <w:szCs w:val="24"/>
        </w:rPr>
        <w:t xml:space="preserve"> – użytkowego)</w:t>
      </w:r>
    </w:p>
    <w:p w14:paraId="5731D008" w14:textId="77777777" w:rsidR="00FF3944" w:rsidRPr="00FF3944" w:rsidRDefault="00FF3944" w:rsidP="00FF3944">
      <w:pPr>
        <w:jc w:val="center"/>
        <w:rPr>
          <w:b/>
          <w:bCs/>
          <w:sz w:val="28"/>
          <w:szCs w:val="28"/>
        </w:rPr>
      </w:pPr>
    </w:p>
    <w:p w14:paraId="1F203EB7" w14:textId="77777777" w:rsidR="005E6295" w:rsidRDefault="005E6295" w:rsidP="005E52FE">
      <w:pPr>
        <w:pStyle w:val="Akapitzlist"/>
        <w:ind w:left="792"/>
      </w:pPr>
      <w:bookmarkStart w:id="0" w:name="_Hlk173218419"/>
      <w:proofErr w:type="spellStart"/>
      <w:r>
        <w:t>STWiORB</w:t>
      </w:r>
      <w:proofErr w:type="spellEnd"/>
      <w:r>
        <w:t xml:space="preserve"> </w:t>
      </w:r>
      <w:bookmarkEnd w:id="0"/>
      <w:r>
        <w:t>zawiera zbiory wymagań, które są niezbędne do określenia standardu i jakości wykonania robót, w zakresie sposobu wykonania robót budowlanych, właściwości wyrobów budowlanych oraz oceny prawidłowości wykonania poszczególnych robót.</w:t>
      </w:r>
    </w:p>
    <w:p w14:paraId="72777FFE" w14:textId="77777777" w:rsidR="005E6295" w:rsidRDefault="005E6295" w:rsidP="005E52FE">
      <w:pPr>
        <w:pStyle w:val="Akapitzlist"/>
        <w:ind w:left="792"/>
      </w:pPr>
    </w:p>
    <w:p w14:paraId="25546F42" w14:textId="312F255A" w:rsidR="005E6295" w:rsidRDefault="005E6295" w:rsidP="005E52FE">
      <w:pPr>
        <w:pStyle w:val="Akapitzlist"/>
        <w:ind w:left="792"/>
      </w:pPr>
      <w:r>
        <w:t xml:space="preserve"> </w:t>
      </w:r>
      <w:proofErr w:type="spellStart"/>
      <w:r w:rsidRPr="005E6295">
        <w:t>STWiORB</w:t>
      </w:r>
      <w:proofErr w:type="spellEnd"/>
      <w:r>
        <w:t xml:space="preserve"> w zależności od stopnia skomplikowania robót budowlanych, składają się ze specyfikacji technicznych wykonania i odbioru robót podstawowych, rodzajów robót według przyjętej systematyki lub grup robót.</w:t>
      </w:r>
    </w:p>
    <w:p w14:paraId="640AE198" w14:textId="77777777" w:rsidR="005E6295" w:rsidRDefault="005E6295" w:rsidP="005E52FE">
      <w:pPr>
        <w:pStyle w:val="Akapitzlist"/>
        <w:ind w:left="792"/>
      </w:pPr>
    </w:p>
    <w:p w14:paraId="119761CE" w14:textId="660EBBE5" w:rsidR="006E67B7" w:rsidRDefault="006E67B7" w:rsidP="005E52FE">
      <w:pPr>
        <w:pStyle w:val="Akapitzlist"/>
        <w:ind w:left="792"/>
      </w:pPr>
      <w:r>
        <w:t xml:space="preserve">Roboty podstawowe - </w:t>
      </w:r>
      <w:r w:rsidRPr="006E67B7">
        <w:t>należy przez to rozumieć minimalny zakres prac, które po wykonaniu są możliwe do odebrania pod względem ilości i wymogów jakościowych</w:t>
      </w:r>
      <w:r>
        <w:t>,</w:t>
      </w:r>
      <w:r w:rsidR="005E6295">
        <w:t xml:space="preserve"> oraz uwzględniają przyjęty sposób zagregowania robót. </w:t>
      </w:r>
    </w:p>
    <w:p w14:paraId="4272D3CF" w14:textId="77777777" w:rsidR="005E52FE" w:rsidRDefault="005E52FE" w:rsidP="005E52FE">
      <w:pPr>
        <w:pStyle w:val="Akapitzlist"/>
        <w:ind w:left="792"/>
      </w:pPr>
    </w:p>
    <w:p w14:paraId="778FCF62" w14:textId="4A34728E" w:rsidR="006E67B7" w:rsidRDefault="006E67B7" w:rsidP="005E52FE">
      <w:pPr>
        <w:pStyle w:val="Akapitzlist"/>
        <w:ind w:left="792"/>
      </w:pPr>
      <w:r>
        <w:t xml:space="preserve">Roboty tymczasowe - </w:t>
      </w:r>
      <w:r w:rsidRPr="006E67B7">
        <w:t>robót, które są projektowane i wykonywane jako potrzebne do wykonania robót podstawowych, ale nie są przekazywane zamawiającemu i są usuwane po wykonaniu robót podstawowych, z wyłączeniem przypadków, gdy istnieją uzasadnione podstawy do ich odrębnego rozliczania.</w:t>
      </w:r>
    </w:p>
    <w:p w14:paraId="591BA0EE" w14:textId="77777777" w:rsidR="005E52FE" w:rsidRDefault="005E52FE" w:rsidP="005E52FE">
      <w:pPr>
        <w:pStyle w:val="Akapitzlist"/>
        <w:ind w:left="792"/>
      </w:pPr>
    </w:p>
    <w:p w14:paraId="6313E19A" w14:textId="42BF36C4" w:rsidR="006E67B7" w:rsidRDefault="006E67B7" w:rsidP="005E52FE">
      <w:pPr>
        <w:pStyle w:val="Akapitzlist"/>
        <w:ind w:left="792"/>
      </w:pPr>
      <w:r>
        <w:t xml:space="preserve">Prace towarzyszące - </w:t>
      </w:r>
      <w:r w:rsidRPr="006E67B7">
        <w:t>są to prace niezbędne do wykonania robót podstawowych niezaliczane do robót tymczasowych, w tym geodezyjne wytyczanie i inwentaryzacja powykonawcza.</w:t>
      </w:r>
    </w:p>
    <w:p w14:paraId="3CA4D578" w14:textId="77777777" w:rsidR="005E52FE" w:rsidRDefault="005E52FE" w:rsidP="005E52FE">
      <w:pPr>
        <w:pStyle w:val="Akapitzlist"/>
        <w:ind w:left="792"/>
      </w:pPr>
    </w:p>
    <w:p w14:paraId="0CC2CCA8" w14:textId="77777777" w:rsidR="00ED1183" w:rsidRDefault="00ED1183" w:rsidP="00ED1183">
      <w:pPr>
        <w:pStyle w:val="Akapitzlist"/>
        <w:numPr>
          <w:ilvl w:val="0"/>
          <w:numId w:val="1"/>
        </w:numPr>
      </w:pPr>
      <w:proofErr w:type="spellStart"/>
      <w:r>
        <w:t>STWiORB</w:t>
      </w:r>
      <w:proofErr w:type="spellEnd"/>
      <w:r>
        <w:t>-y powinny być opracowane z uwzględnieniem podziału robót na:</w:t>
      </w:r>
    </w:p>
    <w:p w14:paraId="2831F83D" w14:textId="77777777" w:rsidR="00ED1183" w:rsidRDefault="005B3D75" w:rsidP="00ED1183">
      <w:pPr>
        <w:pStyle w:val="Akapitzlist"/>
        <w:numPr>
          <w:ilvl w:val="1"/>
          <w:numId w:val="1"/>
        </w:numPr>
      </w:pPr>
      <w:r w:rsidRPr="00ED1183">
        <w:t>Roboty</w:t>
      </w:r>
      <w:r w:rsidR="00ED1183" w:rsidRPr="00ED1183">
        <w:t xml:space="preserve"> budowlane w zakresie przygotowania terenu pod budowę</w:t>
      </w:r>
      <w:r w:rsidR="00ED1183">
        <w:t>;</w:t>
      </w:r>
    </w:p>
    <w:p w14:paraId="200D0046" w14:textId="77777777" w:rsidR="00ED1183" w:rsidRDefault="005B3D75" w:rsidP="00ED1183">
      <w:pPr>
        <w:pStyle w:val="Akapitzlist"/>
        <w:numPr>
          <w:ilvl w:val="1"/>
          <w:numId w:val="1"/>
        </w:numPr>
      </w:pPr>
      <w:r w:rsidRPr="00ED1183">
        <w:t>Roboty</w:t>
      </w:r>
      <w:r w:rsidR="00ED1183" w:rsidRPr="00ED1183">
        <w:t xml:space="preserve"> budowlane w zakresie </w:t>
      </w:r>
      <w:r w:rsidR="00ED1183">
        <w:t xml:space="preserve">gazociągu i </w:t>
      </w:r>
      <w:r w:rsidR="00ED1183" w:rsidRPr="00ED1183">
        <w:t>obiektów budowlanych;</w:t>
      </w:r>
    </w:p>
    <w:p w14:paraId="2DD0352E" w14:textId="77777777" w:rsidR="00ED1183" w:rsidRDefault="005B3D75" w:rsidP="00ED1183">
      <w:pPr>
        <w:pStyle w:val="Akapitzlist"/>
        <w:numPr>
          <w:ilvl w:val="1"/>
          <w:numId w:val="1"/>
        </w:numPr>
      </w:pPr>
      <w:r w:rsidRPr="00ED1183">
        <w:t>Roboty</w:t>
      </w:r>
      <w:r w:rsidR="00ED1183" w:rsidRPr="00ED1183">
        <w:t xml:space="preserve"> w zakresie instalacji budowlanych;</w:t>
      </w:r>
    </w:p>
    <w:p w14:paraId="2794DE95" w14:textId="77777777" w:rsidR="00ED1183" w:rsidRDefault="005B3D75" w:rsidP="00ED1183">
      <w:pPr>
        <w:pStyle w:val="Akapitzlist"/>
        <w:numPr>
          <w:ilvl w:val="1"/>
          <w:numId w:val="1"/>
        </w:numPr>
      </w:pPr>
      <w:r w:rsidRPr="00ED1183">
        <w:t>Roboty</w:t>
      </w:r>
      <w:r w:rsidR="00ED1183" w:rsidRPr="00ED1183">
        <w:t xml:space="preserve"> wykończeniowe w zakresie </w:t>
      </w:r>
      <w:r w:rsidR="00ED1183">
        <w:t xml:space="preserve">gazociągów i </w:t>
      </w:r>
      <w:r w:rsidR="00ED1183" w:rsidRPr="00ED1183">
        <w:t>obiektów budowlanych.</w:t>
      </w:r>
    </w:p>
    <w:p w14:paraId="14E11903" w14:textId="77777777" w:rsidR="00D6359E" w:rsidRDefault="00D6359E" w:rsidP="00D6359E">
      <w:pPr>
        <w:pStyle w:val="Akapitzlist"/>
        <w:ind w:left="792"/>
      </w:pPr>
    </w:p>
    <w:p w14:paraId="152BCECD" w14:textId="77777777" w:rsidR="00ED1183" w:rsidRDefault="00ED1183" w:rsidP="00ED1183">
      <w:pPr>
        <w:pStyle w:val="Akapitzlist"/>
        <w:numPr>
          <w:ilvl w:val="0"/>
          <w:numId w:val="1"/>
        </w:numPr>
      </w:pPr>
      <w:r>
        <w:t>Specyfikacje techniczne wykonania i odbioru robót budowlanych zawierają co najmniej:</w:t>
      </w:r>
    </w:p>
    <w:p w14:paraId="4CA94BB0" w14:textId="1158ABC9" w:rsidR="00ED1183" w:rsidRDefault="00D6359E" w:rsidP="00ED1183">
      <w:pPr>
        <w:pStyle w:val="Akapitzlist"/>
        <w:numPr>
          <w:ilvl w:val="1"/>
          <w:numId w:val="1"/>
        </w:numPr>
      </w:pPr>
      <w:r>
        <w:t>Stronę tytułową</w:t>
      </w:r>
      <w:r w:rsidR="00ED1183">
        <w:t>, która obejm</w:t>
      </w:r>
      <w:r>
        <w:t>uje</w:t>
      </w:r>
      <w:r w:rsidR="00ED1183">
        <w:t>:</w:t>
      </w:r>
    </w:p>
    <w:p w14:paraId="15C98824" w14:textId="7DF3EF99" w:rsidR="00ED1183" w:rsidRDefault="00D6359E" w:rsidP="00ED1183">
      <w:pPr>
        <w:pStyle w:val="Akapitzlist"/>
        <w:numPr>
          <w:ilvl w:val="2"/>
          <w:numId w:val="1"/>
        </w:numPr>
      </w:pPr>
      <w:r>
        <w:t>N</w:t>
      </w:r>
      <w:r w:rsidR="00ED1183">
        <w:t>azwę nadaną zamówieniu przez zamawiającego,</w:t>
      </w:r>
      <w:r w:rsidR="005B3D75">
        <w:br/>
        <w:t>(P</w:t>
      </w:r>
      <w:r w:rsidR="00ED1183">
        <w:t>rzedmiot opracowanej dokumentacji projektowej)</w:t>
      </w:r>
    </w:p>
    <w:p w14:paraId="5306AA9A" w14:textId="77777777" w:rsidR="00D6359E" w:rsidRDefault="00D6359E" w:rsidP="00ED1183">
      <w:pPr>
        <w:pStyle w:val="Akapitzlist"/>
        <w:numPr>
          <w:ilvl w:val="2"/>
          <w:numId w:val="1"/>
        </w:numPr>
      </w:pPr>
      <w:r>
        <w:t xml:space="preserve"> Adres obiektu budowlanego</w:t>
      </w:r>
    </w:p>
    <w:p w14:paraId="3EC47C73" w14:textId="58696710" w:rsidR="00D6359E" w:rsidRDefault="00D6359E" w:rsidP="00D6359E">
      <w:pPr>
        <w:pStyle w:val="Akapitzlist"/>
        <w:ind w:left="1224"/>
      </w:pPr>
      <w:r>
        <w:t>(opis lokalizacji obiektu)</w:t>
      </w:r>
    </w:p>
    <w:p w14:paraId="0B4D58FB" w14:textId="2954E044" w:rsidR="00D6359E" w:rsidRDefault="00D6359E" w:rsidP="00D6359E">
      <w:pPr>
        <w:pStyle w:val="Akapitzlist"/>
        <w:numPr>
          <w:ilvl w:val="2"/>
          <w:numId w:val="1"/>
        </w:numPr>
      </w:pPr>
      <w:r>
        <w:t>W zależności od zakresu robót budowlanych objętych przedmiotem zamówienia – nazwy i kody:</w:t>
      </w:r>
    </w:p>
    <w:p w14:paraId="315B5BC4" w14:textId="77777777" w:rsidR="00D6359E" w:rsidRDefault="00D6359E" w:rsidP="00D6359E">
      <w:pPr>
        <w:pStyle w:val="Akapitzlist"/>
        <w:ind w:left="1224"/>
      </w:pPr>
      <w:r>
        <w:t>– grup robót,</w:t>
      </w:r>
    </w:p>
    <w:p w14:paraId="18DC4C17" w14:textId="77777777" w:rsidR="00D6359E" w:rsidRDefault="00D6359E" w:rsidP="00D6359E">
      <w:pPr>
        <w:pStyle w:val="Akapitzlist"/>
        <w:ind w:left="1224"/>
      </w:pPr>
      <w:r>
        <w:t>– klas robót,</w:t>
      </w:r>
    </w:p>
    <w:p w14:paraId="565FD8AF" w14:textId="77777777" w:rsidR="00D6359E" w:rsidRDefault="00D6359E" w:rsidP="00D6359E">
      <w:pPr>
        <w:pStyle w:val="Akapitzlist"/>
        <w:ind w:left="1224"/>
      </w:pPr>
      <w:r>
        <w:t>– kategorii robót,</w:t>
      </w:r>
    </w:p>
    <w:p w14:paraId="3608929B" w14:textId="77777777" w:rsidR="00D6359E" w:rsidRDefault="00D6359E" w:rsidP="00D6359E">
      <w:pPr>
        <w:pStyle w:val="Akapitzlist"/>
        <w:ind w:left="1224"/>
      </w:pPr>
      <w:r>
        <w:t>(zgodnie z szczegółowym wykazem Wspólnego Słownika Zamówień)</w:t>
      </w:r>
    </w:p>
    <w:p w14:paraId="4B5D31BB" w14:textId="0DC3D2CA" w:rsidR="00D6359E" w:rsidRDefault="00D6359E" w:rsidP="00ED1183">
      <w:pPr>
        <w:pStyle w:val="Akapitzlist"/>
        <w:numPr>
          <w:ilvl w:val="2"/>
          <w:numId w:val="1"/>
        </w:numPr>
      </w:pPr>
      <w:r>
        <w:t>Nazwę i adres Zamawiającego</w:t>
      </w:r>
    </w:p>
    <w:p w14:paraId="6A387A05" w14:textId="6D40F031" w:rsidR="00D6359E" w:rsidRDefault="00D6359E" w:rsidP="00ED1183">
      <w:pPr>
        <w:pStyle w:val="Akapitzlist"/>
        <w:numPr>
          <w:ilvl w:val="2"/>
          <w:numId w:val="1"/>
        </w:numPr>
      </w:pPr>
      <w:r>
        <w:lastRenderedPageBreak/>
        <w:t>Nazwę specyfikacji technicznej wykonania i odbioru robót budowlanych i jej numer</w:t>
      </w:r>
    </w:p>
    <w:p w14:paraId="3C6605E0" w14:textId="455B313E" w:rsidR="00D6359E" w:rsidRDefault="00D6359E" w:rsidP="00ED1183">
      <w:pPr>
        <w:pStyle w:val="Akapitzlist"/>
        <w:numPr>
          <w:ilvl w:val="2"/>
          <w:numId w:val="1"/>
        </w:numPr>
      </w:pPr>
      <w:r>
        <w:t xml:space="preserve">Imię i nazwisko osoby opracowującej </w:t>
      </w:r>
      <w:proofErr w:type="spellStart"/>
      <w:r>
        <w:t>STWiORB</w:t>
      </w:r>
      <w:proofErr w:type="spellEnd"/>
    </w:p>
    <w:p w14:paraId="113EBA3B" w14:textId="5E36BCF0" w:rsidR="00D6359E" w:rsidRDefault="00D6359E" w:rsidP="00D6359E">
      <w:pPr>
        <w:pStyle w:val="Akapitzlist"/>
        <w:numPr>
          <w:ilvl w:val="1"/>
          <w:numId w:val="1"/>
        </w:numPr>
      </w:pPr>
      <w:r>
        <w:t>Część ogólną, która obejmuje:</w:t>
      </w:r>
    </w:p>
    <w:p w14:paraId="6F788173" w14:textId="74FB311B" w:rsidR="00ED1183" w:rsidRDefault="00D6359E" w:rsidP="00ED1183">
      <w:pPr>
        <w:pStyle w:val="Akapitzlist"/>
        <w:numPr>
          <w:ilvl w:val="2"/>
          <w:numId w:val="1"/>
        </w:numPr>
      </w:pPr>
      <w:r>
        <w:t>P</w:t>
      </w:r>
      <w:r w:rsidR="00ED1183">
        <w:t>rzedmiot i zakres robót budowlanych,</w:t>
      </w:r>
      <w:r w:rsidR="00ED1183">
        <w:br/>
      </w:r>
      <w:r w:rsidR="00AC1F93">
        <w:t>(W</w:t>
      </w:r>
      <w:r w:rsidR="005B3D75">
        <w:t xml:space="preserve">skazanie tego co opisuje </w:t>
      </w:r>
      <w:proofErr w:type="spellStart"/>
      <w:r w:rsidR="005B3D75">
        <w:t>STWiORB</w:t>
      </w:r>
      <w:proofErr w:type="spellEnd"/>
      <w:r w:rsidR="00AC1F93">
        <w:t>, roboty podstawowe</w:t>
      </w:r>
      <w:r w:rsidR="005B3D75">
        <w:t>, wskazanie wielkości, granic, obszarów jakie obejmują roboty budowlane w zakresie opracowywanego projektu)</w:t>
      </w:r>
    </w:p>
    <w:p w14:paraId="7D0B17B4" w14:textId="77777777" w:rsidR="00ED1183" w:rsidRDefault="005B3D75" w:rsidP="005B3D75">
      <w:pPr>
        <w:pStyle w:val="Akapitzlist"/>
        <w:numPr>
          <w:ilvl w:val="2"/>
          <w:numId w:val="1"/>
        </w:numPr>
      </w:pPr>
      <w:r>
        <w:t>W</w:t>
      </w:r>
      <w:r w:rsidR="00ED1183">
        <w:t>yszczególnienie i opis prac towarzyszących i robót tymczasowych,</w:t>
      </w:r>
      <w:r>
        <w:br/>
        <w:t>(</w:t>
      </w:r>
      <w:r w:rsidR="00AC1F93">
        <w:t>Wykaz prac towarzyszących i robót tymczasowych względem opisywanej roboty podstawowej, opis robót i prac z podaniem istotnych elementów wpływających na powodzenie robót podstawowych)</w:t>
      </w:r>
    </w:p>
    <w:p w14:paraId="2D994935" w14:textId="77777777" w:rsidR="00ED1183" w:rsidRDefault="00AC1F93" w:rsidP="00AC1F93">
      <w:pPr>
        <w:pStyle w:val="Akapitzlist"/>
        <w:numPr>
          <w:ilvl w:val="2"/>
          <w:numId w:val="1"/>
        </w:numPr>
      </w:pPr>
      <w:r>
        <w:t>I</w:t>
      </w:r>
      <w:r w:rsidR="00ED1183">
        <w:t>nformacje o terenie budowy zawierające wszystkie niezbędne dane istotne z punktu widzenia:</w:t>
      </w:r>
    </w:p>
    <w:p w14:paraId="6C9A309F" w14:textId="77777777" w:rsidR="00ED1183" w:rsidRDefault="00540BCD" w:rsidP="00AC1F93">
      <w:pPr>
        <w:pStyle w:val="Akapitzlist"/>
        <w:numPr>
          <w:ilvl w:val="3"/>
          <w:numId w:val="1"/>
        </w:numPr>
      </w:pPr>
      <w:r>
        <w:t>Organizacji</w:t>
      </w:r>
      <w:r w:rsidR="00ED1183">
        <w:t xml:space="preserve"> robót budowlanych,</w:t>
      </w:r>
      <w:r w:rsidR="00AC1F93">
        <w:br/>
        <w:t>(</w:t>
      </w:r>
      <w:r>
        <w:t>proponowane zagospodarowanie pasa montażowego uwzgledniające przedmiotowe roboty, dojazdy, zabezpieczenia uzbrojenia sąsiadującego</w:t>
      </w:r>
      <w:r w:rsidR="00230FCC">
        <w:t>, szkice</w:t>
      </w:r>
      <w:r>
        <w:t>)</w:t>
      </w:r>
    </w:p>
    <w:p w14:paraId="724830B4" w14:textId="77777777" w:rsidR="00ED1183" w:rsidRDefault="00540BCD" w:rsidP="00AC1F93">
      <w:pPr>
        <w:pStyle w:val="Akapitzlist"/>
        <w:numPr>
          <w:ilvl w:val="3"/>
          <w:numId w:val="1"/>
        </w:numPr>
      </w:pPr>
      <w:r>
        <w:t>Z</w:t>
      </w:r>
      <w:r w:rsidR="00ED1183">
        <w:t>abezpieczenia interesów osób trzecich,</w:t>
      </w:r>
      <w:r w:rsidR="00AC1F93">
        <w:br/>
        <w:t>(Zakres oddziaływania robót, sposób zabezpieczenia przed spodziewanymi lub prawdopodobnymi negatywnymi skutkami prowadzenia prac)</w:t>
      </w:r>
    </w:p>
    <w:p w14:paraId="56816DCA" w14:textId="77777777" w:rsidR="00ED1183" w:rsidRDefault="00540BCD" w:rsidP="00AC1F93">
      <w:pPr>
        <w:pStyle w:val="Akapitzlist"/>
        <w:numPr>
          <w:ilvl w:val="3"/>
          <w:numId w:val="1"/>
        </w:numPr>
      </w:pPr>
      <w:r>
        <w:t>O</w:t>
      </w:r>
      <w:r w:rsidR="00ED1183">
        <w:t>chrony środowiska,</w:t>
      </w:r>
      <w:r w:rsidR="00AC1F93">
        <w:br/>
        <w:t xml:space="preserve">(Wymienienie zapisów </w:t>
      </w:r>
      <w:r w:rsidR="00417E07">
        <w:t xml:space="preserve">lub uwarunkowań </w:t>
      </w:r>
      <w:r w:rsidR="00AC1F93">
        <w:t xml:space="preserve">decyzji środowiskowej i </w:t>
      </w:r>
      <w:r w:rsidR="00417E07">
        <w:t>zapisów wynikających z innych dokumentów niezbędnych do spełnienia przy wykonywaniu robót)</w:t>
      </w:r>
    </w:p>
    <w:p w14:paraId="3E5DB6B9" w14:textId="77777777" w:rsidR="00ED1183" w:rsidRDefault="00ED1183" w:rsidP="00417E07">
      <w:pPr>
        <w:pStyle w:val="Akapitzlist"/>
        <w:numPr>
          <w:ilvl w:val="3"/>
          <w:numId w:val="1"/>
        </w:numPr>
      </w:pPr>
      <w:r>
        <w:t>warunków bezpieczeństwa pracy,</w:t>
      </w:r>
      <w:r w:rsidR="00540BCD">
        <w:br/>
        <w:t xml:space="preserve">(wskazania dotyczące </w:t>
      </w:r>
      <w:r w:rsidR="00E448B7">
        <w:t>BHP, ograniczenia, oznakowania robót</w:t>
      </w:r>
      <w:r w:rsidR="00230FCC">
        <w:t xml:space="preserve"> charakterystyczne dla opisywanej roboty, doszczegółowienie wytycznych do Planu BIOZ</w:t>
      </w:r>
      <w:r w:rsidR="00E448B7">
        <w:t>)</w:t>
      </w:r>
    </w:p>
    <w:p w14:paraId="2C37B6F8" w14:textId="77777777" w:rsidR="00417E07" w:rsidRDefault="00ED1183" w:rsidP="00417E07">
      <w:pPr>
        <w:pStyle w:val="Akapitzlist"/>
        <w:numPr>
          <w:ilvl w:val="3"/>
          <w:numId w:val="1"/>
        </w:numPr>
      </w:pPr>
      <w:r>
        <w:t>zaplecza dla potrzeb wykonawcy,</w:t>
      </w:r>
      <w:r w:rsidR="00E448B7">
        <w:br/>
        <w:t>(opis niezbędnego zakresu zaplecza budowy, schemat, lokalizacja poszczególnych elementów)</w:t>
      </w:r>
    </w:p>
    <w:p w14:paraId="707300D0" w14:textId="77777777" w:rsidR="00ED1183" w:rsidRDefault="00ED1183" w:rsidP="00417E07">
      <w:pPr>
        <w:pStyle w:val="Akapitzlist"/>
        <w:numPr>
          <w:ilvl w:val="3"/>
          <w:numId w:val="1"/>
        </w:numPr>
      </w:pPr>
      <w:r>
        <w:t>warunków dotyczących organizacji ruchu,</w:t>
      </w:r>
      <w:r w:rsidR="00E448B7">
        <w:br/>
        <w:t>(wskazanie danych</w:t>
      </w:r>
      <w:r w:rsidR="00230FCC">
        <w:t>, tras, niezbędnych uzgodnień, ograniczeń</w:t>
      </w:r>
      <w:r w:rsidR="00E448B7">
        <w:t xml:space="preserve"> i warunków dotyczących organizacji ruchu</w:t>
      </w:r>
      <w:r w:rsidR="00E4674E">
        <w:t>, powyższe powinno być spójne z organizacją robót budowlanych</w:t>
      </w:r>
      <w:r w:rsidR="00E448B7">
        <w:t>)</w:t>
      </w:r>
    </w:p>
    <w:p w14:paraId="06F318A9" w14:textId="77777777" w:rsidR="00ED1183" w:rsidRDefault="00ED1183" w:rsidP="00417E07">
      <w:pPr>
        <w:pStyle w:val="Akapitzlist"/>
        <w:numPr>
          <w:ilvl w:val="3"/>
          <w:numId w:val="1"/>
        </w:numPr>
      </w:pPr>
      <w:r>
        <w:t>ogrodzenia,</w:t>
      </w:r>
      <w:r w:rsidR="00E448B7">
        <w:br/>
        <w:t>(zakres i rodzaj niezbędnych ogrodzeń</w:t>
      </w:r>
      <w:r w:rsidR="00E4674E">
        <w:t xml:space="preserve"> i zabezpieczeń dla prowadzenia robót</w:t>
      </w:r>
      <w:r w:rsidR="00E448B7">
        <w:t>)</w:t>
      </w:r>
    </w:p>
    <w:p w14:paraId="3705D0DB" w14:textId="77777777" w:rsidR="00ED1183" w:rsidRDefault="00ED1183" w:rsidP="00417E07">
      <w:pPr>
        <w:pStyle w:val="Akapitzlist"/>
        <w:numPr>
          <w:ilvl w:val="3"/>
          <w:numId w:val="1"/>
        </w:numPr>
      </w:pPr>
      <w:r>
        <w:t>zabezpieczenia chodników i jezdni,</w:t>
      </w:r>
      <w:r w:rsidR="00E448B7">
        <w:br/>
        <w:t>(rozwiązania zabezpieczeń, sposobu wykonania i utrzymania)</w:t>
      </w:r>
    </w:p>
    <w:p w14:paraId="564B6814" w14:textId="77777777" w:rsidR="00CB4746" w:rsidRDefault="00CB4746" w:rsidP="00CB4746">
      <w:pPr>
        <w:pStyle w:val="Akapitzlist"/>
        <w:numPr>
          <w:ilvl w:val="2"/>
          <w:numId w:val="1"/>
        </w:numPr>
      </w:pPr>
      <w:r>
        <w:t>Określenia podstawowe, zawierające definicje pojęć i określeń nigdzie wcześniej niezdefiniowanych, a wymagających zdefiniowania w celu jednoznacznego rozumienia zapisów dokumentacji projektowej i specyfikacji technicznej wykonania i odbioru robót budowlanych;</w:t>
      </w:r>
    </w:p>
    <w:p w14:paraId="4A71EFE7" w14:textId="77777777" w:rsidR="00FF3944" w:rsidRDefault="00FF3944" w:rsidP="00FF3944">
      <w:pPr>
        <w:pStyle w:val="Akapitzlist"/>
        <w:ind w:left="1224"/>
      </w:pPr>
    </w:p>
    <w:p w14:paraId="7B0ADAF3" w14:textId="67062F75" w:rsidR="00CB4746" w:rsidRDefault="00CB4746" w:rsidP="00CB4746">
      <w:pPr>
        <w:pStyle w:val="Akapitzlist"/>
        <w:numPr>
          <w:ilvl w:val="1"/>
          <w:numId w:val="1"/>
        </w:numPr>
      </w:pPr>
      <w:r>
        <w:t>Wymagania dotyczące właściwości wyrobów budowlanych oraz niezbędne wymagania związane z ich przechowywaniem, transportem, warunkami dostawy, składowaniem i kontrolą jakości – poszczególne wymagania odnosi się do postanowień norm;</w:t>
      </w:r>
      <w:r>
        <w:br/>
        <w:t>(wskazanie konkretnych wymagań, parametrów polecanych przez projektanta na podstawie zapisów norm)</w:t>
      </w:r>
    </w:p>
    <w:p w14:paraId="7E23784B" w14:textId="77777777" w:rsidR="00FF3944" w:rsidRDefault="00FF3944" w:rsidP="00FF3944">
      <w:pPr>
        <w:pStyle w:val="Akapitzlist"/>
        <w:ind w:left="792"/>
      </w:pPr>
    </w:p>
    <w:p w14:paraId="20803940" w14:textId="77777777" w:rsidR="00CB4746" w:rsidRDefault="00CB4746" w:rsidP="00CB4746">
      <w:pPr>
        <w:pStyle w:val="Akapitzlist"/>
        <w:numPr>
          <w:ilvl w:val="1"/>
          <w:numId w:val="1"/>
        </w:numPr>
      </w:pPr>
      <w:r>
        <w:lastRenderedPageBreak/>
        <w:t>Wymagania dotyczące sprzętu i maszyn niezbędnych lub zalecanych do wykonania robót budowlanych zgodnie z założoną jakością;</w:t>
      </w:r>
      <w:r>
        <w:br/>
        <w:t>(wskazanie zakresu parametrów technicznych sprzętu i maszyn, ich ilości, sposobu rozmieszczenia i warunków współdziałania)</w:t>
      </w:r>
    </w:p>
    <w:p w14:paraId="00C484B8" w14:textId="77777777" w:rsidR="00FF3944" w:rsidRDefault="00FF3944" w:rsidP="00FF3944">
      <w:pPr>
        <w:pStyle w:val="Akapitzlist"/>
      </w:pPr>
    </w:p>
    <w:p w14:paraId="49F6165B" w14:textId="77777777" w:rsidR="00FF3944" w:rsidRDefault="00FF3944" w:rsidP="00FF3944">
      <w:pPr>
        <w:pStyle w:val="Akapitzlist"/>
        <w:ind w:left="792"/>
      </w:pPr>
    </w:p>
    <w:p w14:paraId="77A2B523" w14:textId="77777777" w:rsidR="00CB4746" w:rsidRDefault="00CB4746" w:rsidP="00CB4746">
      <w:pPr>
        <w:pStyle w:val="Akapitzlist"/>
        <w:numPr>
          <w:ilvl w:val="1"/>
          <w:numId w:val="1"/>
        </w:numPr>
      </w:pPr>
      <w:r>
        <w:t>Wymagania dotyczące środków transportu;</w:t>
      </w:r>
      <w:r>
        <w:br/>
        <w:t>(ilość, rodzaj, dopuszczalna nośność, szczególnie w zakresie specjalnych środków transportu niezbędnych do użycia w związku z robotami)</w:t>
      </w:r>
    </w:p>
    <w:p w14:paraId="262044AA" w14:textId="77777777" w:rsidR="00FF3944" w:rsidRDefault="00FF3944" w:rsidP="00FF3944">
      <w:pPr>
        <w:pStyle w:val="Akapitzlist"/>
        <w:ind w:left="792"/>
      </w:pPr>
    </w:p>
    <w:p w14:paraId="385D034C" w14:textId="77777777" w:rsidR="00CB4746" w:rsidRDefault="00CB4746" w:rsidP="00CB4746">
      <w:pPr>
        <w:pStyle w:val="Akapitzlist"/>
        <w:numPr>
          <w:ilvl w:val="1"/>
          <w:numId w:val="1"/>
        </w:numPr>
      </w:pPr>
      <w:r>
        <w:t>Wymagania dotyczące wykonania robót budowlanych z podaniem sposobu wykończenia poszczególnych elementów, tolerancji wymiarowych, szczegółów technologicznych oraz niezbędne informacje dotyczące odcinków robót budowlanych, przerw i ograniczeń, a także wymagania specjalne;</w:t>
      </w:r>
      <w:r>
        <w:br/>
        <w:t>(podanie sposobu i kolejności prac wraz z określeniem sposobu wykończenia i tolerancji wymiarowych dla danej pracy, wskazanie szczegółów technologicznych istotnych dla prawidłowości robót budowlanych i informacji istotnych dla odcinków robót o odmiennych parametrach, wskazanie przerw technologicznych i ograniczeń dla innych robót lub czynności, wyszczególnienie wymagań niestandardowych)</w:t>
      </w:r>
    </w:p>
    <w:p w14:paraId="25A2DACF" w14:textId="77777777" w:rsidR="00FF3944" w:rsidRDefault="00FF3944" w:rsidP="00FF3944">
      <w:pPr>
        <w:pStyle w:val="Akapitzlist"/>
      </w:pPr>
    </w:p>
    <w:p w14:paraId="18D1CB43" w14:textId="643F9A69" w:rsidR="00CB4746" w:rsidRDefault="00CB4746" w:rsidP="00CB4746">
      <w:pPr>
        <w:pStyle w:val="Akapitzlist"/>
        <w:numPr>
          <w:ilvl w:val="1"/>
          <w:numId w:val="1"/>
        </w:numPr>
      </w:pPr>
      <w:r>
        <w:t>Opis działań związanych z kontrolą, badaniami oraz odbiorem wyrobów i robót budowlanych w nawiązaniu do dokumentów odniesienia;</w:t>
      </w:r>
      <w:r>
        <w:br/>
        <w:t>( czas, miejsce, ilość i sposób przeprowadzenia kontroli, wykaz niezbędnych badań i metody ich przeprowadzenia w trakcie procesu wykonywania robót. Zasady odbioru z podaniem kryteriów odbiorowych dla etapów robót)</w:t>
      </w:r>
    </w:p>
    <w:p w14:paraId="1EC6D0F3" w14:textId="77777777" w:rsidR="00FF3944" w:rsidRDefault="00FF3944" w:rsidP="00FF3944">
      <w:pPr>
        <w:pStyle w:val="Akapitzlist"/>
      </w:pPr>
    </w:p>
    <w:p w14:paraId="031AF463" w14:textId="78A35B05" w:rsidR="00135836" w:rsidRDefault="00135836" w:rsidP="00135836">
      <w:pPr>
        <w:pStyle w:val="Akapitzlist"/>
        <w:numPr>
          <w:ilvl w:val="1"/>
          <w:numId w:val="1"/>
        </w:numPr>
      </w:pPr>
      <w:r>
        <w:t>Wymagania dotyczące przedmiaru i obmiaru robót;</w:t>
      </w:r>
    </w:p>
    <w:p w14:paraId="3C1E29FF" w14:textId="422375ED" w:rsidR="00135836" w:rsidRDefault="00135836" w:rsidP="00135836">
      <w:pPr>
        <w:pStyle w:val="Akapitzlist"/>
        <w:ind w:left="792"/>
      </w:pPr>
      <w:r>
        <w:t>( Zasady dotyczące przedmiarowania zakresu przed rozpoczęciem prac z uwzględnieniem zaprojektowanych parametrów technicznych niezbędnych dla prawidłowego obliczenia wartości a także planowania ich wykonania.  Obmiar wykonanych prac uwzględniający użyte materiały, sprzęt oraz zastosowane technologie jako czynnik porównawczy do przedmiaru robót)</w:t>
      </w:r>
    </w:p>
    <w:p w14:paraId="656FE827" w14:textId="77777777" w:rsidR="00135836" w:rsidRDefault="00135836" w:rsidP="00135836">
      <w:pPr>
        <w:pStyle w:val="Akapitzlist"/>
        <w:ind w:left="792"/>
      </w:pPr>
    </w:p>
    <w:p w14:paraId="56748701" w14:textId="5E8A20DD" w:rsidR="00135836" w:rsidRDefault="00135836" w:rsidP="00135836">
      <w:pPr>
        <w:pStyle w:val="Akapitzlist"/>
        <w:numPr>
          <w:ilvl w:val="1"/>
          <w:numId w:val="1"/>
        </w:numPr>
      </w:pPr>
      <w:r>
        <w:t>Opis sposobu odbioru robót budowlanych;</w:t>
      </w:r>
      <w:r>
        <w:br/>
        <w:t>(zasady finalne odbioru robót)</w:t>
      </w:r>
    </w:p>
    <w:p w14:paraId="7E16A600" w14:textId="77777777" w:rsidR="00FF3944" w:rsidRDefault="00FF3944" w:rsidP="00FF3944">
      <w:pPr>
        <w:pStyle w:val="Akapitzlist"/>
        <w:ind w:left="792"/>
      </w:pPr>
    </w:p>
    <w:p w14:paraId="3C7D51CA" w14:textId="45EB3B2C" w:rsidR="00135836" w:rsidRDefault="00135836" w:rsidP="00FF3944">
      <w:pPr>
        <w:pStyle w:val="Akapitzlist"/>
        <w:numPr>
          <w:ilvl w:val="1"/>
          <w:numId w:val="1"/>
        </w:numPr>
      </w:pPr>
      <w:r>
        <w:t>Opis sposobu rozliczenia robót tymczasowych i prac towarzyszących;</w:t>
      </w:r>
      <w:r>
        <w:br/>
        <w:t>(rozliczenie wykonania robót, dokumenty, protokoły, dzienniki prac</w:t>
      </w:r>
      <w:r w:rsidR="00FF3944">
        <w:t>)</w:t>
      </w:r>
    </w:p>
    <w:p w14:paraId="16493902" w14:textId="77777777" w:rsidR="00FF3944" w:rsidRDefault="00FF3944" w:rsidP="00FF3944">
      <w:pPr>
        <w:pStyle w:val="Akapitzlist"/>
      </w:pPr>
    </w:p>
    <w:p w14:paraId="448E5B11" w14:textId="0A91D1EC" w:rsidR="00135836" w:rsidRDefault="00135836" w:rsidP="00135836">
      <w:pPr>
        <w:pStyle w:val="Akapitzlist"/>
        <w:numPr>
          <w:ilvl w:val="1"/>
          <w:numId w:val="1"/>
        </w:numPr>
      </w:pPr>
      <w:r>
        <w:t>Dokumenty odniesienia – dokumenty będące podstawą do wykonania robót budowlanych, w tym wszystkie elementy dokumentacji projektowej, normy, aprobaty techniczne oraz inne dokumenty i ustalenia techniczne</w:t>
      </w:r>
    </w:p>
    <w:p w14:paraId="214F4270" w14:textId="77777777" w:rsidR="00C96CC3" w:rsidRDefault="00C96CC3" w:rsidP="00C96CC3">
      <w:pPr>
        <w:pStyle w:val="Akapitzlist"/>
      </w:pPr>
    </w:p>
    <w:p w14:paraId="655C4EFE" w14:textId="77777777" w:rsidR="00C96CC3" w:rsidRDefault="00C96CC3" w:rsidP="00C96CC3"/>
    <w:p w14:paraId="2D9B1930" w14:textId="77777777" w:rsidR="00C96CC3" w:rsidRDefault="00C96CC3" w:rsidP="00C96CC3"/>
    <w:p w14:paraId="5D382F46" w14:textId="77777777" w:rsidR="00C96CC3" w:rsidRDefault="00C96CC3" w:rsidP="00C96CC3"/>
    <w:p w14:paraId="26544A5A" w14:textId="77777777" w:rsidR="00C96CC3" w:rsidRPr="00C96CC3" w:rsidRDefault="00C96CC3" w:rsidP="00C96CC3">
      <w:pPr>
        <w:jc w:val="center"/>
        <w:rPr>
          <w:sz w:val="32"/>
          <w:szCs w:val="32"/>
        </w:rPr>
      </w:pPr>
    </w:p>
    <w:p w14:paraId="260A6D5C" w14:textId="77777777" w:rsidR="00C96CC3" w:rsidRPr="00C96CC3" w:rsidRDefault="00C96CC3" w:rsidP="00C96CC3">
      <w:pPr>
        <w:jc w:val="center"/>
        <w:rPr>
          <w:b/>
          <w:bCs/>
          <w:sz w:val="32"/>
          <w:szCs w:val="32"/>
        </w:rPr>
      </w:pPr>
      <w:r w:rsidRPr="00C96CC3">
        <w:rPr>
          <w:b/>
          <w:bCs/>
          <w:sz w:val="32"/>
          <w:szCs w:val="32"/>
        </w:rPr>
        <w:t>Wymagania do sporządzenia Przedmiaru Robót</w:t>
      </w:r>
    </w:p>
    <w:p w14:paraId="79122D92" w14:textId="77777777" w:rsidR="00C96CC3" w:rsidRPr="00C96CC3" w:rsidRDefault="00C96CC3" w:rsidP="00C96CC3">
      <w:pPr>
        <w:jc w:val="center"/>
        <w:rPr>
          <w:b/>
          <w:bCs/>
          <w:sz w:val="32"/>
          <w:szCs w:val="32"/>
        </w:rPr>
      </w:pPr>
      <w:r w:rsidRPr="00C96CC3">
        <w:rPr>
          <w:b/>
          <w:bCs/>
          <w:sz w:val="32"/>
          <w:szCs w:val="32"/>
        </w:rPr>
        <w:t>i Kosztorysu Inwestorskiego</w:t>
      </w:r>
    </w:p>
    <w:p w14:paraId="496B415C" w14:textId="77777777" w:rsidR="00C96CC3" w:rsidRPr="00C96CC3" w:rsidRDefault="00C96CC3" w:rsidP="00C96CC3">
      <w:pPr>
        <w:jc w:val="center"/>
        <w:rPr>
          <w:sz w:val="32"/>
          <w:szCs w:val="32"/>
        </w:rPr>
      </w:pPr>
    </w:p>
    <w:p w14:paraId="32B7420F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 xml:space="preserve">Podstawa prawna </w:t>
      </w:r>
    </w:p>
    <w:p w14:paraId="3B6E18E9" w14:textId="77777777" w:rsidR="00C96CC3" w:rsidRPr="00C96CC3" w:rsidRDefault="00C96CC3" w:rsidP="00C96CC3">
      <w:pPr>
        <w:numPr>
          <w:ilvl w:val="0"/>
          <w:numId w:val="3"/>
        </w:numPr>
      </w:pPr>
      <w:r w:rsidRPr="00C96CC3">
        <w:t xml:space="preserve">Rozporządzenie Ministra Rozwoju i Technologii z 20 grudnia 2021 r. w sprawie szczegółowego zakresu i formy dokumentacji projektowej, specyfikacji technicznych wykonania i odbioru robót budowlanych oraz programu </w:t>
      </w:r>
      <w:proofErr w:type="spellStart"/>
      <w:r w:rsidRPr="00C96CC3">
        <w:t>funkcjonalno</w:t>
      </w:r>
      <w:proofErr w:type="spellEnd"/>
      <w:r w:rsidRPr="00C96CC3">
        <w:t xml:space="preserve"> – użytkowego .</w:t>
      </w:r>
    </w:p>
    <w:p w14:paraId="09BE65DC" w14:textId="77777777" w:rsidR="00C96CC3" w:rsidRPr="00C96CC3" w:rsidRDefault="00C96CC3" w:rsidP="00C96CC3">
      <w:pPr>
        <w:numPr>
          <w:ilvl w:val="0"/>
          <w:numId w:val="3"/>
        </w:numPr>
      </w:pPr>
      <w:r w:rsidRPr="00C96CC3">
        <w:t xml:space="preserve">Rozporządzenie Ministra Rozwoju i Technologii z dnia 20 grudnia 2021 r. w sprawie określenia metod i podstaw sporządzania kosztorysu inwestorskiego, obliczania planowanych kosztów prac projektowych oraz planowanych kosztów robót budowlanych określonych w programie funkcjonalno-użytkowym. </w:t>
      </w:r>
    </w:p>
    <w:p w14:paraId="685659C6" w14:textId="77777777" w:rsidR="00C96CC3" w:rsidRPr="00C96CC3" w:rsidRDefault="00C96CC3" w:rsidP="00C96CC3"/>
    <w:p w14:paraId="53BEEB41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Definicje zgodnie z wyjaśnieniami z w/w rozporządzeń.</w:t>
      </w:r>
    </w:p>
    <w:tbl>
      <w:tblPr>
        <w:tblStyle w:val="Tabela-Siatka"/>
        <w:tblW w:w="8997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3"/>
        <w:gridCol w:w="284"/>
        <w:gridCol w:w="6190"/>
      </w:tblGrid>
      <w:tr w:rsidR="00C96CC3" w:rsidRPr="00C96CC3" w14:paraId="2E8341B6" w14:textId="77777777" w:rsidTr="00C96CC3">
        <w:tc>
          <w:tcPr>
            <w:tcW w:w="2530" w:type="dxa"/>
            <w:hideMark/>
          </w:tcPr>
          <w:p w14:paraId="5E53ECC9" w14:textId="77777777" w:rsidR="00C96CC3" w:rsidRPr="00C96CC3" w:rsidRDefault="00C96CC3" w:rsidP="00C96CC3">
            <w:pPr>
              <w:spacing w:after="160" w:line="259" w:lineRule="auto"/>
            </w:pPr>
            <w:r w:rsidRPr="00C96CC3">
              <w:rPr>
                <w:b/>
                <w:bCs/>
              </w:rPr>
              <w:t>Roboty Podstawowe</w:t>
            </w:r>
          </w:p>
        </w:tc>
        <w:tc>
          <w:tcPr>
            <w:tcW w:w="236" w:type="dxa"/>
            <w:hideMark/>
          </w:tcPr>
          <w:p w14:paraId="54AFC27F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75C5560E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minimalny zakres prac, które po wykonaniu są możliwe do odebrania pod względem ilości i wymogów jakościowych oraz uwzględniają przyjęty stopień zagregowania robót;</w:t>
            </w:r>
          </w:p>
        </w:tc>
      </w:tr>
      <w:tr w:rsidR="00C96CC3" w:rsidRPr="00C96CC3" w14:paraId="7E4D1DC8" w14:textId="77777777" w:rsidTr="00C96CC3">
        <w:tc>
          <w:tcPr>
            <w:tcW w:w="2530" w:type="dxa"/>
            <w:hideMark/>
          </w:tcPr>
          <w:p w14:paraId="7C7CA8DF" w14:textId="77777777" w:rsidR="00C96CC3" w:rsidRPr="00C96CC3" w:rsidRDefault="00C96CC3" w:rsidP="00C96CC3">
            <w:pPr>
              <w:spacing w:after="160" w:line="259" w:lineRule="auto"/>
            </w:pPr>
            <w:r w:rsidRPr="00C96CC3">
              <w:rPr>
                <w:b/>
                <w:bCs/>
              </w:rPr>
              <w:t>Prace Towarzyszące</w:t>
            </w:r>
          </w:p>
        </w:tc>
        <w:tc>
          <w:tcPr>
            <w:tcW w:w="236" w:type="dxa"/>
            <w:hideMark/>
          </w:tcPr>
          <w:p w14:paraId="55677756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7D59EFB0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prace niezbędne do wykonania Robót Podstawowych niezaliczane do Robót Tymczasowych, w tym wytyczanie geodezyjne i inwentaryzację powykonawczą;</w:t>
            </w:r>
          </w:p>
        </w:tc>
      </w:tr>
      <w:tr w:rsidR="00C96CC3" w:rsidRPr="00C96CC3" w14:paraId="3740B118" w14:textId="77777777" w:rsidTr="00C96CC3">
        <w:tc>
          <w:tcPr>
            <w:tcW w:w="2530" w:type="dxa"/>
            <w:hideMark/>
          </w:tcPr>
          <w:p w14:paraId="6F7C82C1" w14:textId="77777777" w:rsidR="00C96CC3" w:rsidRPr="00C96CC3" w:rsidRDefault="00C96CC3" w:rsidP="00C96CC3">
            <w:pPr>
              <w:spacing w:after="160" w:line="259" w:lineRule="auto"/>
            </w:pPr>
            <w:r w:rsidRPr="00C96CC3">
              <w:rPr>
                <w:b/>
                <w:bCs/>
              </w:rPr>
              <w:t>Roboty Tymczasowe</w:t>
            </w:r>
          </w:p>
        </w:tc>
        <w:tc>
          <w:tcPr>
            <w:tcW w:w="236" w:type="dxa"/>
            <w:hideMark/>
          </w:tcPr>
          <w:p w14:paraId="16B1251F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24E9C53E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prace, które są projektowane i wykonywane jako potrzebne do wykonania Robót Podstawowych, ale nie są przekazywane zamawiającemu i są usuwane po wykonaniu Robót Podstawowych;</w:t>
            </w:r>
          </w:p>
        </w:tc>
      </w:tr>
      <w:tr w:rsidR="00C96CC3" w:rsidRPr="00C96CC3" w14:paraId="5D70D697" w14:textId="77777777" w:rsidTr="00C96CC3">
        <w:tc>
          <w:tcPr>
            <w:tcW w:w="2530" w:type="dxa"/>
            <w:hideMark/>
          </w:tcPr>
          <w:p w14:paraId="47D6A9D4" w14:textId="77777777" w:rsidR="00C96CC3" w:rsidRPr="00C96CC3" w:rsidRDefault="00C96CC3" w:rsidP="00C96CC3">
            <w:pPr>
              <w:spacing w:after="160" w:line="259" w:lineRule="auto"/>
              <w:rPr>
                <w:b/>
                <w:bCs/>
              </w:rPr>
            </w:pPr>
            <w:r w:rsidRPr="00C96CC3">
              <w:rPr>
                <w:b/>
                <w:bCs/>
              </w:rPr>
              <w:t>Cena Jednostkowa</w:t>
            </w:r>
          </w:p>
        </w:tc>
        <w:tc>
          <w:tcPr>
            <w:tcW w:w="236" w:type="dxa"/>
            <w:hideMark/>
          </w:tcPr>
          <w:p w14:paraId="113E0821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13CA92DD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suma kosztów bezpośredniej robocizny, materiałów i pracy sprzętu oraz Kosztów Pośrednich i zysku, obliczoną na jednostkę przedmiarową Robót Podstawowych</w:t>
            </w:r>
          </w:p>
        </w:tc>
      </w:tr>
      <w:tr w:rsidR="00C96CC3" w:rsidRPr="00C96CC3" w14:paraId="2A692170" w14:textId="77777777" w:rsidTr="00C96CC3">
        <w:tc>
          <w:tcPr>
            <w:tcW w:w="2530" w:type="dxa"/>
            <w:hideMark/>
          </w:tcPr>
          <w:p w14:paraId="4CE5426F" w14:textId="77777777" w:rsidR="00C96CC3" w:rsidRPr="00C96CC3" w:rsidRDefault="00C96CC3" w:rsidP="00C96CC3">
            <w:pPr>
              <w:spacing w:after="160" w:line="259" w:lineRule="auto"/>
              <w:rPr>
                <w:b/>
                <w:bCs/>
              </w:rPr>
            </w:pPr>
            <w:r w:rsidRPr="00C96CC3">
              <w:rPr>
                <w:b/>
                <w:bCs/>
              </w:rPr>
              <w:t>Jednostkowe Nakłady Rzeczowe</w:t>
            </w:r>
          </w:p>
        </w:tc>
        <w:tc>
          <w:tcPr>
            <w:tcW w:w="236" w:type="dxa"/>
            <w:hideMark/>
          </w:tcPr>
          <w:p w14:paraId="12328587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3739406B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nakłady rzeczowe robocizny, materiałów i sprzętu niezbędne do wykonania jednostki przedmiarowej Roboty Podstawowej;</w:t>
            </w:r>
          </w:p>
        </w:tc>
      </w:tr>
      <w:tr w:rsidR="00C96CC3" w:rsidRPr="00C96CC3" w14:paraId="5E329202" w14:textId="77777777" w:rsidTr="00C96CC3">
        <w:tc>
          <w:tcPr>
            <w:tcW w:w="2530" w:type="dxa"/>
            <w:hideMark/>
          </w:tcPr>
          <w:p w14:paraId="1E3493FD" w14:textId="77777777" w:rsidR="00C96CC3" w:rsidRPr="00C96CC3" w:rsidRDefault="00C96CC3" w:rsidP="00C96CC3">
            <w:pPr>
              <w:spacing w:after="160" w:line="259" w:lineRule="auto"/>
              <w:rPr>
                <w:b/>
                <w:bCs/>
              </w:rPr>
            </w:pPr>
            <w:r w:rsidRPr="00C96CC3">
              <w:rPr>
                <w:b/>
                <w:bCs/>
              </w:rPr>
              <w:t>Katalogi</w:t>
            </w:r>
          </w:p>
        </w:tc>
        <w:tc>
          <w:tcPr>
            <w:tcW w:w="236" w:type="dxa"/>
            <w:hideMark/>
          </w:tcPr>
          <w:p w14:paraId="621E23A1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3949C5B5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publikacje zawierające Jednostkowe Nakłady Rzeczowe</w:t>
            </w:r>
          </w:p>
        </w:tc>
      </w:tr>
      <w:tr w:rsidR="00C96CC3" w:rsidRPr="00C96CC3" w14:paraId="4C8DE652" w14:textId="77777777" w:rsidTr="00C96CC3">
        <w:tc>
          <w:tcPr>
            <w:tcW w:w="2530" w:type="dxa"/>
            <w:hideMark/>
          </w:tcPr>
          <w:p w14:paraId="55184E16" w14:textId="77777777" w:rsidR="00C96CC3" w:rsidRPr="00C96CC3" w:rsidRDefault="00C96CC3" w:rsidP="00C96CC3">
            <w:pPr>
              <w:spacing w:after="160" w:line="259" w:lineRule="auto"/>
              <w:rPr>
                <w:b/>
                <w:bCs/>
              </w:rPr>
            </w:pPr>
            <w:r w:rsidRPr="00C96CC3">
              <w:rPr>
                <w:b/>
                <w:bCs/>
              </w:rPr>
              <w:t>Koszty Pośrednie</w:t>
            </w:r>
          </w:p>
        </w:tc>
        <w:tc>
          <w:tcPr>
            <w:tcW w:w="236" w:type="dxa"/>
            <w:hideMark/>
          </w:tcPr>
          <w:p w14:paraId="20788965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4B3BB4A4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składnik kalkulacyjny wartości kosztorysowej, uwzględniający nieujęte w kosztach bezpośrednich koszty zaliczane zgodnie z odrębnymi przepisami do kosztów uzyskania przychodów, w szczególności koszty ogólne budowy oraz koszty zarządu;</w:t>
            </w:r>
          </w:p>
        </w:tc>
      </w:tr>
      <w:tr w:rsidR="00C96CC3" w:rsidRPr="00C96CC3" w14:paraId="53890C01" w14:textId="77777777" w:rsidTr="00C96CC3">
        <w:tc>
          <w:tcPr>
            <w:tcW w:w="2530" w:type="dxa"/>
            <w:hideMark/>
          </w:tcPr>
          <w:p w14:paraId="7AC9C375" w14:textId="77777777" w:rsidR="00C96CC3" w:rsidRPr="00C96CC3" w:rsidRDefault="00C96CC3" w:rsidP="00C96CC3">
            <w:pPr>
              <w:spacing w:after="160" w:line="259" w:lineRule="auto"/>
              <w:rPr>
                <w:b/>
                <w:bCs/>
              </w:rPr>
            </w:pPr>
            <w:r w:rsidRPr="00C96CC3">
              <w:rPr>
                <w:b/>
                <w:bCs/>
              </w:rPr>
              <w:t>Przedmiar Robót</w:t>
            </w:r>
          </w:p>
        </w:tc>
        <w:tc>
          <w:tcPr>
            <w:tcW w:w="236" w:type="dxa"/>
            <w:hideMark/>
          </w:tcPr>
          <w:p w14:paraId="295C6062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57EA5343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 xml:space="preserve">dokument zawierający zestawienie przewidywanych do wykonania Robót Podstawowych w kolejności technologicznej ich wykonania, wraz z ich szczegółowym opisem, miejscem wykonania lub </w:t>
            </w:r>
            <w:r w:rsidRPr="00C96CC3">
              <w:lastRenderedPageBreak/>
              <w:t xml:space="preserve">wskazaniem </w:t>
            </w:r>
            <w:r w:rsidRPr="00C96CC3">
              <w:rPr>
                <w:i/>
                <w:iCs/>
              </w:rPr>
              <w:t>podstaw</w:t>
            </w:r>
            <w:r w:rsidRPr="00C96CC3">
              <w:t xml:space="preserve"> ustalających szczegółowy opis, z obliczeniem i zestawieniem liczby jednostek przedmiarowych Robót Podstawowych;</w:t>
            </w:r>
          </w:p>
        </w:tc>
      </w:tr>
      <w:tr w:rsidR="00C96CC3" w:rsidRPr="00C96CC3" w14:paraId="0C5F3251" w14:textId="77777777" w:rsidTr="00C96CC3">
        <w:tc>
          <w:tcPr>
            <w:tcW w:w="2530" w:type="dxa"/>
            <w:hideMark/>
          </w:tcPr>
          <w:p w14:paraId="4B9E53F6" w14:textId="77777777" w:rsidR="00C96CC3" w:rsidRPr="00C96CC3" w:rsidRDefault="00C96CC3" w:rsidP="00C96CC3">
            <w:pPr>
              <w:spacing w:after="160" w:line="259" w:lineRule="auto"/>
              <w:rPr>
                <w:b/>
                <w:bCs/>
              </w:rPr>
            </w:pPr>
            <w:r w:rsidRPr="00C96CC3">
              <w:rPr>
                <w:b/>
                <w:bCs/>
              </w:rPr>
              <w:lastRenderedPageBreak/>
              <w:t>Założenia Wyjściowe do Kosztorysowania</w:t>
            </w:r>
          </w:p>
        </w:tc>
        <w:tc>
          <w:tcPr>
            <w:tcW w:w="236" w:type="dxa"/>
            <w:hideMark/>
          </w:tcPr>
          <w:p w14:paraId="1407D6CB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-</w:t>
            </w:r>
          </w:p>
        </w:tc>
        <w:tc>
          <w:tcPr>
            <w:tcW w:w="6231" w:type="dxa"/>
            <w:hideMark/>
          </w:tcPr>
          <w:p w14:paraId="0BC7D5BC" w14:textId="77777777" w:rsidR="00C96CC3" w:rsidRPr="00C96CC3" w:rsidRDefault="00C96CC3" w:rsidP="00C96CC3">
            <w:pPr>
              <w:spacing w:after="160" w:line="259" w:lineRule="auto"/>
            </w:pPr>
            <w:r w:rsidRPr="00C96CC3">
              <w:t>dane techniczne, technologiczne i organizacyjne nieokreślone w dokumentacji projektowej oraz specyfikacji technicznej wykonania i odbioru robót budowlanych, a mające wpływ na wartość kosztorysową robót.</w:t>
            </w:r>
          </w:p>
        </w:tc>
      </w:tr>
    </w:tbl>
    <w:p w14:paraId="3B19F690" w14:textId="77777777" w:rsidR="00C96CC3" w:rsidRPr="00C96CC3" w:rsidRDefault="00C96CC3" w:rsidP="00C96CC3"/>
    <w:p w14:paraId="6E14C16F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Przedmiar Robót zawiera:</w:t>
      </w:r>
    </w:p>
    <w:p w14:paraId="2D4DB856" w14:textId="77777777" w:rsidR="00C96CC3" w:rsidRPr="00C96CC3" w:rsidRDefault="00C96CC3" w:rsidP="00C96CC3">
      <w:pPr>
        <w:numPr>
          <w:ilvl w:val="1"/>
          <w:numId w:val="2"/>
        </w:numPr>
        <w:rPr>
          <w:i/>
          <w:iCs/>
        </w:rPr>
      </w:pPr>
      <w:r w:rsidRPr="00C96CC3">
        <w:t>Zestawienie przewidywanych do wykonania Robót Podstawowych w kolejności technologicznej ich wykonania,</w:t>
      </w:r>
    </w:p>
    <w:p w14:paraId="19A57C35" w14:textId="77777777" w:rsidR="00C96CC3" w:rsidRPr="00C96CC3" w:rsidRDefault="00C96CC3" w:rsidP="00C96CC3">
      <w:r w:rsidRPr="00C96CC3">
        <w:rPr>
          <w:i/>
          <w:iCs/>
        </w:rPr>
        <w:t>(czyli zestawienie minimalnych zakresów prac, które po wykonaniu są możliwe do odebrania pod względem ilości i wymogów jakościowych oraz uwzględniają przyjęty stopień zagregowania robót)</w:t>
      </w:r>
      <w:r w:rsidRPr="00C96CC3">
        <w:t>,</w:t>
      </w:r>
    </w:p>
    <w:p w14:paraId="7C9AC33C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Szczegółowy opis wyszczególnionych robót lub wskazanie podstaw ustalających szczegółowy opis wraz ze wskazaniem właściwych specyfikacji technicznych wykonania i odbioru robót budowlanych,</w:t>
      </w:r>
    </w:p>
    <w:p w14:paraId="5840C7A9" w14:textId="77777777" w:rsidR="00C96CC3" w:rsidRPr="00C96CC3" w:rsidRDefault="00C96CC3" w:rsidP="00C96CC3">
      <w:pPr>
        <w:rPr>
          <w:i/>
          <w:iCs/>
        </w:rPr>
      </w:pPr>
      <w:r w:rsidRPr="00C96CC3">
        <w:rPr>
          <w:i/>
          <w:iCs/>
        </w:rPr>
        <w:t>(Wskazany opis ma zawierać informacje niezbędne dla realizacji Roboty Podstawowej wynikające z opracowywanej dokumentacji projektowej, wykaz Prac Towarzyszących i Robót Tymczasowych, wymagania dotyczące właściwości wyrobów budowlanych, sprzętu i maszyn oraz środków transportu. Należy wskazać wymagania dotyczące wykonania i odbioru Robót Podstawowych),</w:t>
      </w:r>
    </w:p>
    <w:p w14:paraId="483889C4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Obliczenie i zestawienie jednostek przedmiarowych Robót Podstawowych.</w:t>
      </w:r>
    </w:p>
    <w:p w14:paraId="3C0A0935" w14:textId="77777777" w:rsidR="00C96CC3" w:rsidRPr="00C96CC3" w:rsidRDefault="00C96CC3" w:rsidP="00C96CC3">
      <w:pPr>
        <w:rPr>
          <w:i/>
          <w:iCs/>
        </w:rPr>
      </w:pPr>
      <w:r w:rsidRPr="00C96CC3">
        <w:rPr>
          <w:i/>
          <w:iCs/>
        </w:rPr>
        <w:t>(Wyliczenie jednostek przedmiarowych należy przedstawić w sposób umożliwiający sprawdzenie przyjętych elementów obliczenia).</w:t>
      </w:r>
    </w:p>
    <w:p w14:paraId="68100A65" w14:textId="77777777" w:rsidR="00C96CC3" w:rsidRPr="00C96CC3" w:rsidRDefault="00C96CC3" w:rsidP="00C96CC3"/>
    <w:p w14:paraId="4A6BC438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 xml:space="preserve">Poszczególne elementy Przedmiaru Robót, tj. strona tytułowa, spis działów, tabela przedmiaru oraz informacje podawane dla każdej pozycji Przedmiaru - zgodnie z wymaganiami rozporządzenia przywołanego w pkt. 1, litera a) </w:t>
      </w:r>
    </w:p>
    <w:p w14:paraId="23537807" w14:textId="77777777" w:rsidR="00C96CC3" w:rsidRPr="00C96CC3" w:rsidRDefault="00C96CC3" w:rsidP="00C96CC3"/>
    <w:p w14:paraId="54307CA8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Zawartość Kosztorysu Inwestorskiego zgodnie z wymaganiami rozporządzenia przywołanego w pkt. 1, litera b).</w:t>
      </w:r>
    </w:p>
    <w:p w14:paraId="632B2A3F" w14:textId="77777777" w:rsidR="00C96CC3" w:rsidRPr="00C96CC3" w:rsidRDefault="00C96CC3" w:rsidP="00C96CC3"/>
    <w:p w14:paraId="0A009E56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Opracowanie Kosztorysu Inwestorskiego należy poprzedzić określeniem Założeń Wyjściowych do Kosztorysowania.</w:t>
      </w:r>
    </w:p>
    <w:p w14:paraId="54C70EDA" w14:textId="77777777" w:rsidR="00C96CC3" w:rsidRPr="00C96CC3" w:rsidRDefault="00C96CC3" w:rsidP="00C96CC3"/>
    <w:p w14:paraId="73919137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Sporządzenie Kosztorysu Inwestorskiego powinno polegać na obliczeniu wartości kosztorysowej robót objętych Przedmiarem Robót jako sumy iloczynów liczby jednostek przedmiarowych Robót Podstawowych i Cen Jednostkowych Robót Podstawowych bez podatku VAT, zgodnie z wzorem przedstawionym w rozporządzeniu, o którym mowa w pkt. 1, litera b).</w:t>
      </w:r>
    </w:p>
    <w:p w14:paraId="327CEAE2" w14:textId="77777777" w:rsidR="00C96CC3" w:rsidRPr="00C96CC3" w:rsidRDefault="00C96CC3" w:rsidP="00C96CC3"/>
    <w:p w14:paraId="7D4BBC56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Ceny Jednostkowe Robót Podstawowych – w pierwszej kolejności należy stosować Ceny Jednostkowe Robót Podstawowych określone na podstawie danych rynkowych, w tym danych z zawartych wcześniej umów lub powszechnie stosowanych publikacji. Należy wskazać dokumenty stanowiące podstawę przyjęcia Cen Jednostkowych. Powyższe dotyczy Robót Podstawowych, dla których istnieją dostępne na rynku Ceny Jednostkowe – istnieje dostępność firm specjalizujących się w ich wykonaniu. Dla pozostałych Robót Podstawowych należy wykonać kalkulacje szczegółowe Cen Jednostkowych.</w:t>
      </w:r>
    </w:p>
    <w:p w14:paraId="5D852015" w14:textId="77777777" w:rsidR="00C96CC3" w:rsidRPr="00C96CC3" w:rsidRDefault="00C96CC3" w:rsidP="00C96CC3"/>
    <w:p w14:paraId="572CB4BF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Wykonując kalkulacje szczegółowe Ceny Jednostkowej należy:</w:t>
      </w:r>
    </w:p>
    <w:p w14:paraId="691EEB89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określić Jednostkowe Nakłady Rzeczowe – w pierwszej kolejności przy ustalaniu Jednostkowych Nakładów Rzeczowych stosuje się analizę indywidualną. W sytuacji wykazania braku możliwości wykonania analizy indywidualnej dla określenia Jednostkowych Nakładów Rzeczowych można zastosować kosztorysowe normy nakładów rzeczowych określone w odpowiednich Katalogach oraz metodę interpolacji i ekstrapolacji, przy wykorzystaniu wielości określonych w Katalogach.</w:t>
      </w:r>
    </w:p>
    <w:p w14:paraId="623ED30A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ustalić stawki i ceny czynników produkcji stosując w kolejności:</w:t>
      </w:r>
    </w:p>
    <w:p w14:paraId="1F331288" w14:textId="77777777" w:rsidR="00C96CC3" w:rsidRPr="00C96CC3" w:rsidRDefault="00C96CC3" w:rsidP="00C96CC3">
      <w:pPr>
        <w:numPr>
          <w:ilvl w:val="2"/>
          <w:numId w:val="2"/>
        </w:numPr>
      </w:pPr>
      <w:r w:rsidRPr="00C96CC3">
        <w:t>analizę własną.</w:t>
      </w:r>
    </w:p>
    <w:p w14:paraId="055AB477" w14:textId="77777777" w:rsidR="00C96CC3" w:rsidRPr="00C96CC3" w:rsidRDefault="00C96CC3" w:rsidP="00C96CC3">
      <w:pPr>
        <w:numPr>
          <w:ilvl w:val="2"/>
          <w:numId w:val="2"/>
        </w:numPr>
      </w:pPr>
      <w:r w:rsidRPr="00C96CC3">
        <w:t>dane rynkowe lub powszechnie stosowane, aktualne publikacje.</w:t>
      </w:r>
    </w:p>
    <w:p w14:paraId="03C9F088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podać ceny materiałów łącznie z kosztami zakupu.</w:t>
      </w:r>
    </w:p>
    <w:p w14:paraId="751D46D4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ustalić wskaźniki narzutu Kosztów Pośrednich i zysku według danych rynkowych, w tym danych z zawartych umów lub powszechnie stosowanych aktualnych publikacji, a w przypadku braku takich danych – według analizy indywidualnej.</w:t>
      </w:r>
    </w:p>
    <w:p w14:paraId="7F332068" w14:textId="77777777" w:rsidR="00C96CC3" w:rsidRPr="00C96CC3" w:rsidRDefault="00C96CC3" w:rsidP="00C96CC3"/>
    <w:p w14:paraId="676F3D79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>Przed przystąpieniem do finalnego opracowania Przedmiaru Robót oraz kosztorysu inwestorskiego należy odpowiednio uzgodnić z Zamawiającym:</w:t>
      </w:r>
    </w:p>
    <w:p w14:paraId="3196495D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stopień zagregowania robót przy określaniu Robót Podstawowych,</w:t>
      </w:r>
    </w:p>
    <w:p w14:paraId="6D8938AB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spis i podział Przedmiaru Robót, a dla robót budowanych obejmujących wiele obiektów, podział całej inwestycji na obiekty budowlane,</w:t>
      </w:r>
    </w:p>
    <w:p w14:paraId="444FE7B0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zakres Robót Tymczasowych niezbędnych do uwzględnienia w Przedmiarze Robót ze względu na istniejące podstawy do ich odrębnego rozliczenia.</w:t>
      </w:r>
    </w:p>
    <w:p w14:paraId="4878369C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Założenia Wyjściowe do Kosztorysowania,</w:t>
      </w:r>
    </w:p>
    <w:p w14:paraId="46D3D92F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Ceny Jednostkowe dla Robót Podstawowych,</w:t>
      </w:r>
    </w:p>
    <w:p w14:paraId="483FCA19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>Jednostkowe Nakłady Rzeczowe wynikające z analizy indywidualnej,</w:t>
      </w:r>
    </w:p>
    <w:p w14:paraId="5238FBBF" w14:textId="77777777" w:rsidR="00C96CC3" w:rsidRPr="00C96CC3" w:rsidRDefault="00C96CC3" w:rsidP="00C96CC3">
      <w:pPr>
        <w:numPr>
          <w:ilvl w:val="1"/>
          <w:numId w:val="2"/>
        </w:numPr>
      </w:pPr>
      <w:r w:rsidRPr="00C96CC3">
        <w:t xml:space="preserve">proponowane do zastosowania kosztorysowe normy nakładów rzeczowych, </w:t>
      </w:r>
    </w:p>
    <w:p w14:paraId="6F1E9FFB" w14:textId="77777777" w:rsidR="00C96CC3" w:rsidRPr="00C96CC3" w:rsidRDefault="00C96CC3" w:rsidP="00C96CC3">
      <w:r w:rsidRPr="00C96CC3">
        <w:t>wskaźniki narzutów Kosztów Pośrednich i zysku.</w:t>
      </w:r>
    </w:p>
    <w:p w14:paraId="04EC58F9" w14:textId="77777777" w:rsidR="00C96CC3" w:rsidRPr="00C96CC3" w:rsidRDefault="00C96CC3" w:rsidP="00C96CC3"/>
    <w:p w14:paraId="7A1DF470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lastRenderedPageBreak/>
        <w:t xml:space="preserve">Kosztorys inwestorski, w którym zastosowano zmodyfikowane kosztorysowe normy nakładów rzeczowych określone o odpowiednich Katalogach, powinien zawierać stosowne wyjaśnienia dla wprowadzanych zmian. </w:t>
      </w:r>
    </w:p>
    <w:p w14:paraId="6A375E6D" w14:textId="77777777" w:rsidR="00C96CC3" w:rsidRPr="00C96CC3" w:rsidRDefault="00C96CC3" w:rsidP="00C96CC3"/>
    <w:p w14:paraId="692E719C" w14:textId="77777777" w:rsidR="00C96CC3" w:rsidRPr="00C96CC3" w:rsidRDefault="00C96CC3" w:rsidP="00C96CC3">
      <w:r w:rsidRPr="00C96CC3">
        <w:t xml:space="preserve">Określone rozporządzeniem załączniki do kosztorysu inwestorskiego w postaci kalkulacji szczegółowych Cen Jednostkowych, analiz indywidualnych nakładów rzeczowych oraz analiz własnych cen czynników produkcji i wskaźników narzutów Kosztów Pośrednich i zysku, powinny umożliwić potwierdzenie zasadności ich zastosowania. </w:t>
      </w:r>
    </w:p>
    <w:p w14:paraId="35C94ABC" w14:textId="77777777" w:rsidR="00C96CC3" w:rsidRPr="00C96CC3" w:rsidRDefault="00C96CC3" w:rsidP="00C96CC3"/>
    <w:p w14:paraId="0644D8B4" w14:textId="77777777" w:rsidR="00C96CC3" w:rsidRPr="00C96CC3" w:rsidRDefault="00C96CC3" w:rsidP="00C96CC3">
      <w:pPr>
        <w:numPr>
          <w:ilvl w:val="0"/>
          <w:numId w:val="2"/>
        </w:numPr>
      </w:pPr>
      <w:r w:rsidRPr="00C96CC3">
        <w:t xml:space="preserve">Nieuwzględnione Roboty Tymczasowe oraz Prace Towarzyszące winny być uwzględnione w opracowywanym Zbiorczym Zestawieniu Kosztów </w:t>
      </w:r>
    </w:p>
    <w:p w14:paraId="635B278E" w14:textId="77777777" w:rsidR="00C96CC3" w:rsidRDefault="00C96CC3" w:rsidP="00C96CC3"/>
    <w:p w14:paraId="172F0674" w14:textId="25B89CB9" w:rsidR="005E52FE" w:rsidRDefault="005E52FE" w:rsidP="005E52FE"/>
    <w:sectPr w:rsidR="005E5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E200" w14:textId="77777777" w:rsidR="00760A3E" w:rsidRDefault="00760A3E" w:rsidP="00F6170C">
      <w:pPr>
        <w:spacing w:after="0" w:line="240" w:lineRule="auto"/>
      </w:pPr>
      <w:r>
        <w:separator/>
      </w:r>
    </w:p>
  </w:endnote>
  <w:endnote w:type="continuationSeparator" w:id="0">
    <w:p w14:paraId="012F2545" w14:textId="77777777" w:rsidR="00760A3E" w:rsidRDefault="00760A3E" w:rsidP="00F6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B5531" w14:textId="77777777" w:rsidR="00760A3E" w:rsidRDefault="00760A3E" w:rsidP="00F6170C">
      <w:pPr>
        <w:spacing w:after="0" w:line="240" w:lineRule="auto"/>
      </w:pPr>
      <w:r>
        <w:separator/>
      </w:r>
    </w:p>
  </w:footnote>
  <w:footnote w:type="continuationSeparator" w:id="0">
    <w:p w14:paraId="174690D2" w14:textId="77777777" w:rsidR="00760A3E" w:rsidRDefault="00760A3E" w:rsidP="00F61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0C19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A43E5D"/>
    <w:multiLevelType w:val="hybridMultilevel"/>
    <w:tmpl w:val="A8F08D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267">
    <w:abstractNumId w:val="0"/>
  </w:num>
  <w:num w:numId="2" w16cid:durableId="1195846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5885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6A"/>
    <w:rsid w:val="00013411"/>
    <w:rsid w:val="0012324E"/>
    <w:rsid w:val="00135836"/>
    <w:rsid w:val="00137676"/>
    <w:rsid w:val="00230FCC"/>
    <w:rsid w:val="002A092C"/>
    <w:rsid w:val="0035518A"/>
    <w:rsid w:val="00417E07"/>
    <w:rsid w:val="0045371B"/>
    <w:rsid w:val="00540BCD"/>
    <w:rsid w:val="005A0243"/>
    <w:rsid w:val="005B3D75"/>
    <w:rsid w:val="005E52FE"/>
    <w:rsid w:val="005E6295"/>
    <w:rsid w:val="006A5565"/>
    <w:rsid w:val="006C5F4B"/>
    <w:rsid w:val="006E67B7"/>
    <w:rsid w:val="0070146A"/>
    <w:rsid w:val="00760A3E"/>
    <w:rsid w:val="008F19F2"/>
    <w:rsid w:val="00952B2C"/>
    <w:rsid w:val="00AC1F93"/>
    <w:rsid w:val="00BC3F62"/>
    <w:rsid w:val="00C01C34"/>
    <w:rsid w:val="00C96CC3"/>
    <w:rsid w:val="00CA6440"/>
    <w:rsid w:val="00CB4746"/>
    <w:rsid w:val="00D6359E"/>
    <w:rsid w:val="00E302BC"/>
    <w:rsid w:val="00E448B7"/>
    <w:rsid w:val="00E4674E"/>
    <w:rsid w:val="00ED1183"/>
    <w:rsid w:val="00F6170C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3D7E6"/>
  <w15:chartTrackingRefBased/>
  <w15:docId w15:val="{0A714AE1-E483-4987-BA40-EE56C6E9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118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C1F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F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F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F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F9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F9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96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7</Pages>
  <Words>2014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Tokarczuk Justyna</cp:lastModifiedBy>
  <cp:revision>7</cp:revision>
  <dcterms:created xsi:type="dcterms:W3CDTF">2016-07-19T10:50:00Z</dcterms:created>
  <dcterms:modified xsi:type="dcterms:W3CDTF">2025-01-23T10:57:00Z</dcterms:modified>
</cp:coreProperties>
</file>